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5D4" w:rsidRPr="00C87C3E" w:rsidRDefault="00081002" w:rsidP="00C87C3E">
      <w:pPr>
        <w:widowControl/>
        <w:spacing w:before="120"/>
        <w:jc w:val="center"/>
        <w:rPr>
          <w:rFonts w:ascii="Arial" w:hAnsi="Arial" w:cs="Arial"/>
          <w:b/>
          <w:sz w:val="32"/>
          <w:szCs w:val="32"/>
        </w:rPr>
      </w:pPr>
      <w:r w:rsidRPr="00C87C3E">
        <w:rPr>
          <w:rFonts w:ascii="Arial" w:hAnsi="Arial" w:cs="Arial"/>
          <w:b/>
          <w:sz w:val="32"/>
          <w:szCs w:val="32"/>
        </w:rPr>
        <w:t>Ministry of Forests</w:t>
      </w:r>
      <w:r w:rsidR="003315D4" w:rsidRPr="00C87C3E">
        <w:rPr>
          <w:rFonts w:ascii="Arial" w:hAnsi="Arial" w:cs="Arial"/>
          <w:b/>
          <w:sz w:val="32"/>
          <w:szCs w:val="32"/>
        </w:rPr>
        <w:t xml:space="preserve"> &amp; Range</w:t>
      </w:r>
    </w:p>
    <w:p w:rsidR="00081002" w:rsidRPr="00C87C3E" w:rsidRDefault="008C0649">
      <w:pPr>
        <w:widowControl/>
        <w:jc w:val="center"/>
        <w:rPr>
          <w:rFonts w:ascii="Arial" w:hAnsi="Arial" w:cs="Arial"/>
          <w:sz w:val="32"/>
          <w:szCs w:val="32"/>
        </w:rPr>
      </w:pPr>
      <w:r>
        <w:rPr>
          <w:rFonts w:ascii="Arial" w:hAnsi="Arial" w:cs="Arial"/>
          <w:b/>
          <w:sz w:val="32"/>
          <w:szCs w:val="32"/>
        </w:rPr>
        <w:t xml:space="preserve">LBIS Funding </w:t>
      </w:r>
      <w:r w:rsidR="00D00FD2">
        <w:rPr>
          <w:rFonts w:ascii="Arial" w:hAnsi="Arial" w:cs="Arial"/>
          <w:b/>
          <w:sz w:val="32"/>
          <w:szCs w:val="32"/>
        </w:rPr>
        <w:t>Request</w:t>
      </w:r>
      <w:r w:rsidR="00081002" w:rsidRPr="00C87C3E">
        <w:rPr>
          <w:rFonts w:ascii="Arial" w:hAnsi="Arial" w:cs="Arial"/>
          <w:b/>
          <w:sz w:val="32"/>
          <w:szCs w:val="32"/>
        </w:rPr>
        <w:t xml:space="preserve"> Form</w:t>
      </w:r>
    </w:p>
    <w:p w:rsidR="00630124" w:rsidRDefault="00630124">
      <w:pPr>
        <w:widowControl/>
      </w:pPr>
    </w:p>
    <w:p w:rsidR="00630124" w:rsidRDefault="00630124">
      <w:pPr>
        <w:widowControl/>
      </w:pPr>
    </w:p>
    <w:tbl>
      <w:tblPr>
        <w:tblW w:w="10008" w:type="dxa"/>
        <w:tblInd w:w="-25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0008"/>
      </w:tblGrid>
      <w:tr w:rsidR="009661C2" w:rsidTr="009661C2">
        <w:trPr>
          <w:cantSplit/>
        </w:trPr>
        <w:tc>
          <w:tcPr>
            <w:tcW w:w="10008" w:type="dxa"/>
            <w:tcBorders>
              <w:top w:val="single" w:sz="12" w:space="0" w:color="auto"/>
              <w:bottom w:val="single" w:sz="6" w:space="0" w:color="auto"/>
            </w:tcBorders>
          </w:tcPr>
          <w:p w:rsidR="009661C2" w:rsidRDefault="009661C2">
            <w:pPr>
              <w:widowControl/>
              <w:autoSpaceDE w:val="0"/>
              <w:autoSpaceDN w:val="0"/>
              <w:adjustRightInd w:val="0"/>
              <w:rPr>
                <w:rFonts w:ascii="Arial" w:hAnsi="Arial" w:cs="Arial"/>
                <w:b/>
              </w:rPr>
            </w:pPr>
            <w:r>
              <w:rPr>
                <w:rFonts w:ascii="Arial" w:hAnsi="Arial" w:cs="Arial"/>
                <w:b/>
                <w:highlight w:val="lightGray"/>
              </w:rPr>
              <w:t>Investment Category</w:t>
            </w:r>
            <w:r w:rsidRPr="001F78AC">
              <w:rPr>
                <w:rFonts w:ascii="Arial" w:hAnsi="Arial" w:cs="Arial"/>
                <w:b/>
                <w:highlight w:val="lightGray"/>
              </w:rPr>
              <w:t>:</w:t>
            </w:r>
            <w:r>
              <w:rPr>
                <w:rFonts w:ascii="Arial" w:hAnsi="Arial" w:cs="Arial"/>
                <w:b/>
              </w:rPr>
              <w:t xml:space="preserve"> </w:t>
            </w:r>
            <w:r w:rsidR="00504AB7">
              <w:rPr>
                <w:rFonts w:ascii="Arial" w:hAnsi="Arial" w:cs="Arial"/>
                <w:b/>
              </w:rPr>
              <w:t xml:space="preserve"> Inventory (</w:t>
            </w:r>
            <w:r w:rsidR="003F7081" w:rsidRPr="003C7D60">
              <w:rPr>
                <w:rFonts w:ascii="Arial" w:hAnsi="Arial" w:cs="Arial"/>
              </w:rPr>
              <w:t>includes sub-categories</w:t>
            </w:r>
            <w:r w:rsidR="00504AB7">
              <w:rPr>
                <w:rFonts w:ascii="Arial" w:hAnsi="Arial" w:cs="Arial"/>
                <w:b/>
              </w:rPr>
              <w:t xml:space="preserve"> Vegetation Resources Inventory</w:t>
            </w:r>
            <w:r w:rsidR="003F7081">
              <w:rPr>
                <w:rFonts w:ascii="Arial" w:hAnsi="Arial" w:cs="Arial"/>
                <w:b/>
              </w:rPr>
              <w:t xml:space="preserve"> </w:t>
            </w:r>
            <w:r w:rsidR="003F7081" w:rsidRPr="003C7D60">
              <w:rPr>
                <w:rFonts w:ascii="Arial" w:hAnsi="Arial" w:cs="Arial"/>
              </w:rPr>
              <w:t>and</w:t>
            </w:r>
            <w:r w:rsidR="003F7081">
              <w:rPr>
                <w:rFonts w:ascii="Arial" w:hAnsi="Arial" w:cs="Arial"/>
                <w:b/>
              </w:rPr>
              <w:t xml:space="preserve"> Site Productivity</w:t>
            </w:r>
            <w:r w:rsidR="00504AB7">
              <w:rPr>
                <w:rFonts w:ascii="Arial" w:hAnsi="Arial" w:cs="Arial"/>
                <w:b/>
              </w:rPr>
              <w:t>)</w:t>
            </w:r>
          </w:p>
        </w:tc>
      </w:tr>
      <w:tr w:rsidR="009661C2" w:rsidTr="009661C2">
        <w:trPr>
          <w:cantSplit/>
        </w:trPr>
        <w:tc>
          <w:tcPr>
            <w:tcW w:w="10008" w:type="dxa"/>
            <w:tcBorders>
              <w:top w:val="single" w:sz="6" w:space="0" w:color="auto"/>
            </w:tcBorders>
          </w:tcPr>
          <w:p w:rsidR="009661C2" w:rsidRDefault="009661C2">
            <w:pPr>
              <w:widowControl/>
              <w:autoSpaceDE w:val="0"/>
              <w:autoSpaceDN w:val="0"/>
              <w:adjustRightInd w:val="0"/>
              <w:rPr>
                <w:rFonts w:ascii="Arial" w:hAnsi="Arial" w:cs="Arial"/>
                <w:b/>
              </w:rPr>
            </w:pPr>
            <w:r>
              <w:rPr>
                <w:rFonts w:ascii="Arial" w:hAnsi="Arial" w:cs="Arial"/>
                <w:b/>
                <w:highlight w:val="lightGray"/>
              </w:rPr>
              <w:t>Investment Category Contact</w:t>
            </w:r>
            <w:r w:rsidRPr="001F78AC">
              <w:rPr>
                <w:rFonts w:ascii="Arial" w:hAnsi="Arial" w:cs="Arial"/>
                <w:b/>
                <w:highlight w:val="lightGray"/>
              </w:rPr>
              <w:t>:</w:t>
            </w:r>
            <w:r w:rsidR="00504AB7">
              <w:rPr>
                <w:rFonts w:ascii="Arial" w:hAnsi="Arial" w:cs="Arial"/>
                <w:b/>
              </w:rPr>
              <w:t xml:space="preserve">  Gary Johansen</w:t>
            </w:r>
          </w:p>
        </w:tc>
      </w:tr>
      <w:tr w:rsidR="001F78AC" w:rsidTr="00457487">
        <w:tblPrEx>
          <w:tblBorders>
            <w:insideH w:val="none" w:sz="0" w:space="0" w:color="auto"/>
            <w:insideV w:val="none" w:sz="0" w:space="0" w:color="auto"/>
          </w:tblBorders>
        </w:tblPrEx>
        <w:trPr>
          <w:cantSplit/>
        </w:trPr>
        <w:tc>
          <w:tcPr>
            <w:tcW w:w="10008" w:type="dxa"/>
            <w:tcBorders>
              <w:bottom w:val="single" w:sz="4" w:space="0" w:color="auto"/>
            </w:tcBorders>
          </w:tcPr>
          <w:p w:rsidR="001F78AC" w:rsidRDefault="009661C2" w:rsidP="009661C2">
            <w:pPr>
              <w:autoSpaceDE w:val="0"/>
              <w:autoSpaceDN w:val="0"/>
              <w:adjustRightInd w:val="0"/>
              <w:rPr>
                <w:rFonts w:ascii="Arial" w:hAnsi="Arial" w:cs="Arial"/>
                <w:b/>
              </w:rPr>
            </w:pPr>
            <w:r>
              <w:rPr>
                <w:rFonts w:ascii="Arial" w:hAnsi="Arial" w:cs="Arial"/>
                <w:b/>
                <w:highlight w:val="lightGray"/>
              </w:rPr>
              <w:t xml:space="preserve">Amount Requested: </w:t>
            </w:r>
            <w:r w:rsidR="003F7081">
              <w:rPr>
                <w:rFonts w:ascii="Arial" w:hAnsi="Arial" w:cs="Arial"/>
                <w:b/>
              </w:rPr>
              <w:t xml:space="preserve"> $7 million per annum</w:t>
            </w:r>
          </w:p>
        </w:tc>
      </w:tr>
      <w:tr w:rsidR="009661C2" w:rsidTr="00457487">
        <w:tblPrEx>
          <w:tblBorders>
            <w:insideH w:val="none" w:sz="0" w:space="0" w:color="auto"/>
            <w:insideV w:val="none" w:sz="0" w:space="0" w:color="auto"/>
          </w:tblBorders>
        </w:tblPrEx>
        <w:trPr>
          <w:cantSplit/>
        </w:trPr>
        <w:tc>
          <w:tcPr>
            <w:tcW w:w="10008" w:type="dxa"/>
            <w:tcBorders>
              <w:bottom w:val="single" w:sz="4" w:space="0" w:color="auto"/>
            </w:tcBorders>
          </w:tcPr>
          <w:p w:rsidR="009661C2" w:rsidRDefault="009661C2" w:rsidP="008B7FC4">
            <w:pPr>
              <w:autoSpaceDE w:val="0"/>
              <w:autoSpaceDN w:val="0"/>
              <w:adjustRightInd w:val="0"/>
              <w:rPr>
                <w:rFonts w:ascii="Arial" w:hAnsi="Arial" w:cs="Arial"/>
                <w:b/>
                <w:highlight w:val="lightGray"/>
              </w:rPr>
            </w:pPr>
            <w:r>
              <w:rPr>
                <w:rFonts w:ascii="Arial" w:hAnsi="Arial" w:cs="Arial"/>
                <w:b/>
                <w:highlight w:val="lightGray"/>
              </w:rPr>
              <w:t>Request Rationale (no more t</w:t>
            </w:r>
            <w:r w:rsidR="008B7FC4">
              <w:rPr>
                <w:rFonts w:ascii="Arial" w:hAnsi="Arial" w:cs="Arial"/>
                <w:b/>
                <w:highlight w:val="lightGray"/>
              </w:rPr>
              <w:t>h</w:t>
            </w:r>
            <w:r>
              <w:rPr>
                <w:rFonts w:ascii="Arial" w:hAnsi="Arial" w:cs="Arial"/>
                <w:b/>
                <w:highlight w:val="lightGray"/>
              </w:rPr>
              <w:t>an 1 page):</w:t>
            </w:r>
            <w:r w:rsidR="003F7081">
              <w:rPr>
                <w:rFonts w:ascii="Arial" w:hAnsi="Arial" w:cs="Arial"/>
                <w:b/>
                <w:highlight w:val="lightGray"/>
              </w:rPr>
              <w:t xml:space="preserve">  </w:t>
            </w:r>
          </w:p>
        </w:tc>
      </w:tr>
      <w:tr w:rsidR="00366263" w:rsidTr="00457487">
        <w:tblPrEx>
          <w:tblBorders>
            <w:insideH w:val="none" w:sz="0" w:space="0" w:color="auto"/>
            <w:insideV w:val="none" w:sz="0" w:space="0" w:color="auto"/>
          </w:tblBorders>
        </w:tblPrEx>
        <w:trPr>
          <w:cantSplit/>
        </w:trPr>
        <w:tc>
          <w:tcPr>
            <w:tcW w:w="10008" w:type="dxa"/>
            <w:tcBorders>
              <w:bottom w:val="single" w:sz="4" w:space="0" w:color="auto"/>
            </w:tcBorders>
          </w:tcPr>
          <w:p w:rsidR="00BB47A5" w:rsidRDefault="00BB47A5" w:rsidP="00DF1421">
            <w:pPr>
              <w:widowControl/>
              <w:spacing w:after="180" w:line="276" w:lineRule="auto"/>
              <w:rPr>
                <w:rFonts w:ascii="Arial" w:eastAsiaTheme="minorHAnsi" w:hAnsi="Arial" w:cstheme="minorBidi"/>
                <w:color w:val="17365D" w:themeColor="text2" w:themeShade="BF"/>
                <w:szCs w:val="22"/>
                <w:lang w:val="en-CA"/>
              </w:rPr>
            </w:pPr>
          </w:p>
          <w:p w:rsidR="009A2ECE" w:rsidRDefault="009A2ECE" w:rsidP="009A2ECE">
            <w:pPr>
              <w:spacing w:after="180" w:line="276" w:lineRule="auto"/>
              <w:rPr>
                <w:rFonts w:ascii="Arial" w:hAnsi="Arial" w:cs="Arial"/>
                <w:color w:val="17365D"/>
              </w:rPr>
            </w:pPr>
            <w:r>
              <w:rPr>
                <w:rFonts w:ascii="Arial" w:hAnsi="Arial" w:cs="Arial"/>
                <w:color w:val="17365D"/>
              </w:rPr>
              <w:t xml:space="preserve">AAC determinations, strategic analyses, emerging mid-term timber supply issues, First Nations Treaty negotiations, and carbon estimation require current and accurate vegetation resources inventory and estimates of site productivity.  LBIS Priority management units and surrounding management units that contribute to the associated </w:t>
            </w:r>
            <w:proofErr w:type="spellStart"/>
            <w:r>
              <w:rPr>
                <w:rFonts w:ascii="Arial" w:hAnsi="Arial" w:cs="Arial"/>
                <w:color w:val="17365D"/>
              </w:rPr>
              <w:t>fibre</w:t>
            </w:r>
            <w:proofErr w:type="spellEnd"/>
            <w:r>
              <w:rPr>
                <w:rFonts w:ascii="Arial" w:hAnsi="Arial" w:cs="Arial"/>
                <w:color w:val="17365D"/>
              </w:rPr>
              <w:t xml:space="preserve"> baskets that will support the mid- and long-term timber supply make up a significant percentage of the forest land base and current AAC.  Activities aimed at mitigating the impacts of MPB on the mid-term timber supply are expensive and must be focused on areas that will provide the highest return on these investments.  Current and relevant site productivity and vegetation resources inventory information is required to ensure an efficient allocation of these funds.</w:t>
            </w:r>
          </w:p>
          <w:p w:rsidR="009A2ECE" w:rsidRDefault="009A2ECE" w:rsidP="009A2ECE">
            <w:pPr>
              <w:spacing w:after="180" w:line="276" w:lineRule="auto"/>
              <w:rPr>
                <w:rFonts w:ascii="Arial" w:hAnsi="Arial" w:cs="Arial"/>
                <w:color w:val="17365D"/>
              </w:rPr>
            </w:pPr>
            <w:r>
              <w:rPr>
                <w:rFonts w:ascii="Arial" w:hAnsi="Arial" w:cs="Arial"/>
                <w:color w:val="17365D"/>
              </w:rPr>
              <w:t xml:space="preserve">The outbreak of the MPB has had, and continues to have devastating effects on the reliability of the vegetation resources inventory.  </w:t>
            </w:r>
            <w:r>
              <w:rPr>
                <w:rFonts w:ascii="Arial" w:hAnsi="Arial" w:cs="Arial"/>
                <w:i/>
                <w:color w:val="17365D"/>
                <w:u w:val="single"/>
              </w:rPr>
              <w:t>Maintaining inventories to reflect these changes and provide critical information to support the issues above requires an annual funding commitment of $7m.</w:t>
            </w:r>
            <w:r>
              <w:rPr>
                <w:rFonts w:ascii="Arial" w:hAnsi="Arial" w:cs="Arial"/>
                <w:color w:val="17365D"/>
              </w:rPr>
              <w:t xml:space="preserve">  These funds will be used to conduct both tradition inventory activities as well as innovative and less costly information gathering, such as satellite image-based monitoring and inventory activities, especially in those management units where change is occurring rapidly.  It is expected that funding needed to support the above activities will be required for the next 7–10 years.  At this point, the rate of change occurring on the </w:t>
            </w:r>
            <w:proofErr w:type="spellStart"/>
            <w:r>
              <w:rPr>
                <w:rFonts w:ascii="Arial" w:hAnsi="Arial" w:cs="Arial"/>
                <w:color w:val="17365D"/>
              </w:rPr>
              <w:t>landbase</w:t>
            </w:r>
            <w:proofErr w:type="spellEnd"/>
            <w:r>
              <w:rPr>
                <w:rFonts w:ascii="Arial" w:hAnsi="Arial" w:cs="Arial"/>
                <w:color w:val="17365D"/>
              </w:rPr>
              <w:t xml:space="preserve"> will have slowed considerably, and those units that contribute to the critical </w:t>
            </w:r>
            <w:proofErr w:type="spellStart"/>
            <w:r>
              <w:rPr>
                <w:rFonts w:ascii="Arial" w:hAnsi="Arial" w:cs="Arial"/>
                <w:color w:val="17365D"/>
              </w:rPr>
              <w:t>fibre</w:t>
            </w:r>
            <w:proofErr w:type="spellEnd"/>
            <w:r>
              <w:rPr>
                <w:rFonts w:ascii="Arial" w:hAnsi="Arial" w:cs="Arial"/>
                <w:color w:val="17365D"/>
              </w:rPr>
              <w:t xml:space="preserve"> baskets with little change occurring will be upgraded.</w:t>
            </w:r>
          </w:p>
          <w:p w:rsidR="009A2ECE" w:rsidRDefault="009A2ECE" w:rsidP="009A2ECE">
            <w:pPr>
              <w:rPr>
                <w:rFonts w:ascii="Arial" w:hAnsi="Arial" w:cs="Arial"/>
                <w:color w:val="17365D"/>
              </w:rPr>
            </w:pPr>
            <w:r>
              <w:rPr>
                <w:rFonts w:ascii="Arial" w:hAnsi="Arial" w:cs="Arial"/>
                <w:color w:val="17365D"/>
              </w:rPr>
              <w:t>A failure to adequately fund the above activities would include:</w:t>
            </w:r>
          </w:p>
          <w:p w:rsidR="009A2ECE" w:rsidRDefault="009A2ECE" w:rsidP="009A2ECE">
            <w:pPr>
              <w:pStyle w:val="ListParagraph"/>
              <w:numPr>
                <w:ilvl w:val="0"/>
                <w:numId w:val="29"/>
              </w:numPr>
              <w:rPr>
                <w:rFonts w:ascii="Arial" w:hAnsi="Arial" w:cs="Arial"/>
                <w:color w:val="17365D"/>
                <w:sz w:val="20"/>
                <w:szCs w:val="20"/>
              </w:rPr>
            </w:pPr>
            <w:r>
              <w:rPr>
                <w:rFonts w:ascii="Arial" w:hAnsi="Arial" w:cs="Arial"/>
                <w:color w:val="17365D"/>
                <w:sz w:val="20"/>
                <w:szCs w:val="20"/>
              </w:rPr>
              <w:t>Continuing inability to adequately fund VRI activities in MPB impacted and EBM management units, compromising the LBIS Key Outcome of ‘Inventories on key impacted units are not older than ten years.’  Goal 2 in the 2010/11 – 2012/13 Service Plan (Well managed forest and range resources) specifically identifies “monitoring ...impacts on forest and range resources from pests, disease, and wildfire, and attaining forest certification” – both require current and ongoing forest inventory activities.</w:t>
            </w:r>
          </w:p>
          <w:p w:rsidR="009A2ECE" w:rsidRDefault="009A2ECE" w:rsidP="009A2ECE">
            <w:pPr>
              <w:pStyle w:val="ListParagraph"/>
              <w:numPr>
                <w:ilvl w:val="0"/>
                <w:numId w:val="29"/>
              </w:numPr>
              <w:rPr>
                <w:rFonts w:ascii="Arial" w:hAnsi="Arial" w:cs="Arial"/>
                <w:color w:val="17365D"/>
                <w:sz w:val="20"/>
                <w:szCs w:val="20"/>
              </w:rPr>
            </w:pPr>
            <w:r>
              <w:rPr>
                <w:rFonts w:ascii="Arial" w:hAnsi="Arial" w:cs="Arial"/>
                <w:color w:val="17365D"/>
                <w:sz w:val="20"/>
                <w:szCs w:val="20"/>
              </w:rPr>
              <w:t xml:space="preserve">Reducing the ability to complete site productivity projects, compromising the LBIS Key Outcome of ‘Forecasts of the productivity on existing and future second growth stands are improved.’  Goal 1 in the 2010/11 – 2012/13 Service Plan (Maximum productivity of forest and range resources) identifies as a performance measure ‘Timber volume gain’.  Site productivity estimates are necessary in determining where best to </w:t>
            </w:r>
            <w:proofErr w:type="spellStart"/>
            <w:r>
              <w:rPr>
                <w:rFonts w:ascii="Arial" w:hAnsi="Arial" w:cs="Arial"/>
                <w:color w:val="17365D"/>
                <w:sz w:val="20"/>
                <w:szCs w:val="20"/>
              </w:rPr>
              <w:t>silviculture</w:t>
            </w:r>
            <w:proofErr w:type="spellEnd"/>
            <w:r>
              <w:rPr>
                <w:rFonts w:ascii="Arial" w:hAnsi="Arial" w:cs="Arial"/>
                <w:color w:val="17365D"/>
                <w:sz w:val="20"/>
                <w:szCs w:val="20"/>
              </w:rPr>
              <w:t xml:space="preserve"> funding.</w:t>
            </w:r>
          </w:p>
          <w:p w:rsidR="009A2ECE" w:rsidRDefault="009A2ECE" w:rsidP="009A2ECE">
            <w:pPr>
              <w:pStyle w:val="ListParagraph"/>
              <w:numPr>
                <w:ilvl w:val="0"/>
                <w:numId w:val="29"/>
              </w:numPr>
              <w:rPr>
                <w:rFonts w:ascii="Arial" w:hAnsi="Arial" w:cs="Arial"/>
                <w:color w:val="17365D"/>
                <w:sz w:val="20"/>
                <w:szCs w:val="20"/>
              </w:rPr>
            </w:pPr>
            <w:r>
              <w:rPr>
                <w:rFonts w:ascii="Arial" w:hAnsi="Arial" w:cs="Arial"/>
                <w:color w:val="17365D"/>
                <w:sz w:val="20"/>
                <w:szCs w:val="20"/>
              </w:rPr>
              <w:t xml:space="preserve">Reduced ability to meet ILMB’s Goal 4, Objective 1 in the 2010/11 – 2012/13 Service Plan (Excellence in the Provincial land and resource information services through </w:t>
            </w:r>
            <w:proofErr w:type="spellStart"/>
            <w:r>
              <w:rPr>
                <w:rFonts w:ascii="Arial" w:hAnsi="Arial" w:cs="Arial"/>
                <w:color w:val="17365D"/>
                <w:sz w:val="20"/>
                <w:szCs w:val="20"/>
              </w:rPr>
              <w:t>GeoBC</w:t>
            </w:r>
            <w:proofErr w:type="spellEnd"/>
            <w:r>
              <w:rPr>
                <w:rFonts w:ascii="Arial" w:hAnsi="Arial" w:cs="Arial"/>
                <w:color w:val="17365D"/>
                <w:sz w:val="20"/>
                <w:szCs w:val="20"/>
              </w:rPr>
              <w:t>)</w:t>
            </w:r>
          </w:p>
          <w:p w:rsidR="00DF1421" w:rsidRDefault="00DF1421" w:rsidP="00DF1421">
            <w:pPr>
              <w:widowControl/>
              <w:spacing w:after="180" w:line="276" w:lineRule="auto"/>
              <w:rPr>
                <w:rFonts w:ascii="Arial" w:eastAsiaTheme="minorHAnsi" w:hAnsi="Arial" w:cstheme="minorBidi"/>
                <w:szCs w:val="22"/>
                <w:lang w:val="en-CA"/>
              </w:rPr>
            </w:pPr>
          </w:p>
          <w:p w:rsidR="00BB47A5" w:rsidRDefault="00BB47A5" w:rsidP="00DF1421">
            <w:pPr>
              <w:widowControl/>
              <w:spacing w:after="180" w:line="276" w:lineRule="auto"/>
              <w:rPr>
                <w:rFonts w:ascii="Arial" w:eastAsiaTheme="minorHAnsi" w:hAnsi="Arial" w:cstheme="minorBidi"/>
                <w:szCs w:val="22"/>
                <w:lang w:val="en-CA"/>
              </w:rPr>
            </w:pPr>
          </w:p>
          <w:p w:rsidR="00BB47A5" w:rsidRDefault="00BB47A5" w:rsidP="00DF1421">
            <w:pPr>
              <w:widowControl/>
              <w:spacing w:after="180" w:line="276" w:lineRule="auto"/>
              <w:rPr>
                <w:rFonts w:ascii="Arial" w:eastAsiaTheme="minorHAnsi" w:hAnsi="Arial" w:cstheme="minorBidi"/>
                <w:szCs w:val="22"/>
                <w:lang w:val="en-CA"/>
              </w:rPr>
            </w:pPr>
          </w:p>
          <w:p w:rsidR="00BB47A5" w:rsidRDefault="00BB47A5" w:rsidP="00DF1421">
            <w:pPr>
              <w:widowControl/>
              <w:spacing w:after="180" w:line="276" w:lineRule="auto"/>
              <w:rPr>
                <w:rFonts w:ascii="Arial" w:eastAsiaTheme="minorHAnsi" w:hAnsi="Arial" w:cstheme="minorBidi"/>
                <w:szCs w:val="22"/>
                <w:lang w:val="en-CA"/>
              </w:rPr>
            </w:pPr>
          </w:p>
          <w:p w:rsidR="00BB47A5" w:rsidRDefault="00BB47A5" w:rsidP="00DF1421">
            <w:pPr>
              <w:widowControl/>
              <w:spacing w:after="180" w:line="276" w:lineRule="auto"/>
              <w:rPr>
                <w:rFonts w:ascii="Arial" w:eastAsiaTheme="minorHAnsi" w:hAnsi="Arial" w:cstheme="minorBidi"/>
                <w:szCs w:val="22"/>
                <w:lang w:val="en-CA"/>
              </w:rPr>
            </w:pPr>
          </w:p>
          <w:p w:rsidR="00DF1421" w:rsidRPr="00504AB7" w:rsidRDefault="00DF1421" w:rsidP="00DF1421">
            <w:pPr>
              <w:widowControl/>
              <w:spacing w:after="180" w:line="276" w:lineRule="auto"/>
              <w:rPr>
                <w:rFonts w:ascii="Arial" w:eastAsiaTheme="minorHAnsi" w:hAnsi="Arial" w:cstheme="minorBidi"/>
                <w:szCs w:val="22"/>
                <w:lang w:val="en-CA"/>
              </w:rPr>
            </w:pPr>
          </w:p>
          <w:p w:rsidR="00366263" w:rsidRDefault="00366263" w:rsidP="009661C2">
            <w:pPr>
              <w:autoSpaceDE w:val="0"/>
              <w:autoSpaceDN w:val="0"/>
              <w:adjustRightInd w:val="0"/>
              <w:rPr>
                <w:rFonts w:ascii="Arial" w:hAnsi="Arial" w:cs="Arial"/>
                <w:b/>
                <w:highlight w:val="lightGray"/>
              </w:rPr>
            </w:pPr>
          </w:p>
        </w:tc>
      </w:tr>
    </w:tbl>
    <w:p w:rsidR="00366263" w:rsidRDefault="00366263">
      <w:r>
        <w:br w:type="page"/>
      </w:r>
    </w:p>
    <w:tbl>
      <w:tblPr>
        <w:tblW w:w="10008" w:type="dxa"/>
        <w:tblInd w:w="-252" w:type="dxa"/>
        <w:tblBorders>
          <w:top w:val="single" w:sz="12" w:space="0" w:color="auto"/>
          <w:left w:val="single" w:sz="12" w:space="0" w:color="auto"/>
          <w:bottom w:val="single" w:sz="12" w:space="0" w:color="auto"/>
          <w:right w:val="single" w:sz="12" w:space="0" w:color="auto"/>
        </w:tblBorders>
        <w:tblLayout w:type="fixed"/>
        <w:tblLook w:val="0000"/>
      </w:tblPr>
      <w:tblGrid>
        <w:gridCol w:w="10008"/>
      </w:tblGrid>
      <w:tr w:rsidR="009661C2" w:rsidTr="00457487">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rPr>
            </w:pPr>
            <w:r>
              <w:rPr>
                <w:rFonts w:ascii="Arial" w:hAnsi="Arial" w:cs="Arial"/>
                <w:b/>
                <w:highlight w:val="lightGray"/>
              </w:rPr>
              <w:lastRenderedPageBreak/>
              <w:t>Amount Allocated (to be filled out by FPIB):</w:t>
            </w:r>
          </w:p>
        </w:tc>
      </w:tr>
      <w:tr w:rsidR="009661C2" w:rsidTr="00457487">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highlight w:val="lightGray"/>
              </w:rPr>
            </w:pPr>
            <w:r>
              <w:rPr>
                <w:rFonts w:ascii="Arial" w:hAnsi="Arial" w:cs="Arial"/>
                <w:b/>
                <w:highlight w:val="lightGray"/>
              </w:rPr>
              <w:t>Allocation Rationale (to be filled out by FPIB):</w:t>
            </w:r>
          </w:p>
        </w:tc>
      </w:tr>
      <w:tr w:rsidR="009661C2" w:rsidTr="00457487">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tc>
      </w:tr>
    </w:tbl>
    <w:p w:rsidR="00081002" w:rsidRDefault="00081002"/>
    <w:p w:rsidR="00F63CCE" w:rsidRPr="00B77BBD" w:rsidRDefault="00F63CCE" w:rsidP="004667CF">
      <w:pPr>
        <w:widowControl/>
        <w:spacing w:after="40"/>
        <w:rPr>
          <w:rFonts w:ascii="Arial" w:hAnsi="Arial" w:cs="Arial"/>
          <w:b/>
          <w:sz w:val="36"/>
          <w:szCs w:val="36"/>
        </w:rPr>
      </w:pPr>
    </w:p>
    <w:p w:rsidR="00995152" w:rsidRPr="00B77BBD" w:rsidRDefault="00995152" w:rsidP="00995152">
      <w:pPr>
        <w:widowControl/>
        <w:spacing w:after="40"/>
        <w:rPr>
          <w:rFonts w:ascii="Arial" w:hAnsi="Arial" w:cs="Arial"/>
          <w:b/>
          <w:sz w:val="36"/>
          <w:szCs w:val="36"/>
        </w:rPr>
      </w:pPr>
    </w:p>
    <w:p w:rsidR="004667CF" w:rsidRDefault="004667CF" w:rsidP="00295FA0"/>
    <w:sectPr w:rsidR="004667CF" w:rsidSect="004774EF">
      <w:headerReference w:type="even" r:id="rId7"/>
      <w:headerReference w:type="default" r:id="rId8"/>
      <w:footerReference w:type="default" r:id="rId9"/>
      <w:headerReference w:type="first" r:id="rId10"/>
      <w:endnotePr>
        <w:numFmt w:val="decimal"/>
      </w:endnotePr>
      <w:pgSz w:w="12240" w:h="15840" w:code="1"/>
      <w:pgMar w:top="1008" w:right="1440" w:bottom="72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47A5" w:rsidRDefault="00BB47A5">
      <w:r>
        <w:separator/>
      </w:r>
    </w:p>
  </w:endnote>
  <w:endnote w:type="continuationSeparator" w:id="0">
    <w:p w:rsidR="00BB47A5" w:rsidRDefault="00BB47A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LinePrinter">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7A5" w:rsidRPr="00630124" w:rsidRDefault="00BB47A5" w:rsidP="00630124">
    <w:pPr>
      <w:pStyle w:val="Footer"/>
      <w:tabs>
        <w:tab w:val="clear" w:pos="8640"/>
        <w:tab w:val="right" w:pos="9360"/>
      </w:tabs>
      <w:rPr>
        <w:rFonts w:ascii="Arial" w:hAnsi="Arial" w:cs="Arial"/>
      </w:rPr>
    </w:pPr>
    <w:r w:rsidRPr="00630124">
      <w:rPr>
        <w:rFonts w:ascii="Arial" w:hAnsi="Arial" w:cs="Arial"/>
      </w:rPr>
      <w:tab/>
    </w:r>
    <w:r w:rsidRPr="00630124">
      <w:rPr>
        <w:rFonts w:ascii="Arial" w:hAnsi="Arial" w:cs="Arial"/>
      </w:rPr>
      <w:tab/>
    </w:r>
    <w:r w:rsidR="00A0520A" w:rsidRPr="00630124">
      <w:rPr>
        <w:rStyle w:val="PageNumber"/>
        <w:rFonts w:ascii="Arial" w:hAnsi="Arial" w:cs="Arial"/>
      </w:rPr>
      <w:fldChar w:fldCharType="begin"/>
    </w:r>
    <w:r w:rsidRPr="00630124">
      <w:rPr>
        <w:rStyle w:val="PageNumber"/>
        <w:rFonts w:ascii="Arial" w:hAnsi="Arial" w:cs="Arial"/>
      </w:rPr>
      <w:instrText xml:space="preserve"> PAGE </w:instrText>
    </w:r>
    <w:r w:rsidR="00A0520A" w:rsidRPr="00630124">
      <w:rPr>
        <w:rStyle w:val="PageNumber"/>
        <w:rFonts w:ascii="Arial" w:hAnsi="Arial" w:cs="Arial"/>
      </w:rPr>
      <w:fldChar w:fldCharType="separate"/>
    </w:r>
    <w:r w:rsidR="00C64F88">
      <w:rPr>
        <w:rStyle w:val="PageNumber"/>
        <w:rFonts w:ascii="Arial" w:hAnsi="Arial" w:cs="Arial"/>
        <w:noProof/>
      </w:rPr>
      <w:t>1</w:t>
    </w:r>
    <w:r w:rsidR="00A0520A" w:rsidRPr="00630124">
      <w:rPr>
        <w:rStyle w:val="PageNumber"/>
        <w:rFonts w:ascii="Arial" w:hAnsi="Arial" w:cs="Arial"/>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47A5" w:rsidRDefault="00BB47A5">
      <w:r>
        <w:separator/>
      </w:r>
    </w:p>
  </w:footnote>
  <w:footnote w:type="continuationSeparator" w:id="0">
    <w:p w:rsidR="00BB47A5" w:rsidRDefault="00BB47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7A5" w:rsidRDefault="00A0520A">
    <w:pPr>
      <w:pStyle w:val="Header"/>
    </w:pPr>
    <w:r w:rsidRPr="00A0520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71.3pt;height:188.5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7A5" w:rsidRDefault="00A0520A" w:rsidP="00AB565D">
    <w:pPr>
      <w:pStyle w:val="Header"/>
      <w:pBdr>
        <w:bottom w:val="single" w:sz="2" w:space="1" w:color="auto"/>
      </w:pBdr>
      <w:tabs>
        <w:tab w:val="clear" w:pos="8640"/>
        <w:tab w:val="left" w:pos="7371"/>
        <w:tab w:val="right" w:pos="9360"/>
      </w:tabs>
      <w:spacing w:after="120"/>
      <w:rPr>
        <w:rFonts w:ascii="Arial" w:hAnsi="Arial" w:cs="Arial"/>
        <w:i/>
        <w:iCs/>
      </w:rPr>
    </w:pPr>
    <w:r w:rsidRPr="00A0520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471.3pt;height:188.5pt;rotation:315;z-index:-25165772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BB47A5">
      <w:rPr>
        <w:rFonts w:ascii="Arial" w:hAnsi="Arial" w:cs="Arial"/>
        <w:i/>
        <w:iCs/>
      </w:rPr>
      <w:t>Ministry of Forests &amp; Range</w:t>
    </w:r>
    <w:r w:rsidR="00BB47A5">
      <w:rPr>
        <w:rFonts w:ascii="Arial" w:hAnsi="Arial" w:cs="Arial"/>
        <w:i/>
        <w:iCs/>
      </w:rPr>
      <w:tab/>
    </w:r>
    <w:r w:rsidR="00BB47A5">
      <w:rPr>
        <w:rFonts w:ascii="Arial" w:hAnsi="Arial" w:cs="Arial"/>
        <w:i/>
        <w:iCs/>
      </w:rPr>
      <w:tab/>
      <w:t xml:space="preserve">DR# </w:t>
    </w:r>
    <w:proofErr w:type="spellStart"/>
    <w:r w:rsidR="00BB47A5">
      <w:rPr>
        <w:rFonts w:ascii="Arial" w:hAnsi="Arial" w:cs="Arial"/>
        <w:i/>
        <w:iCs/>
      </w:rPr>
      <w:t>nn</w:t>
    </w:r>
    <w:proofErr w:type="spellEnd"/>
    <w:r w:rsidR="00BB47A5">
      <w:rPr>
        <w:rFonts w:ascii="Arial" w:hAnsi="Arial" w:cs="Arial"/>
        <w:i/>
        <w:iCs/>
      </w:rPr>
      <w:t xml:space="preserve"> - ####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7A5" w:rsidRDefault="00A0520A">
    <w:pPr>
      <w:pStyle w:val="Header"/>
    </w:pPr>
    <w:r w:rsidRPr="00A0520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71.3pt;height:188.5pt;rotation:315;z-index:-2516597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81286AE2"/>
    <w:lvl w:ilvl="0">
      <w:start w:val="1"/>
      <w:numFmt w:val="bullet"/>
      <w:lvlText w:val=""/>
      <w:lvlJc w:val="left"/>
      <w:pPr>
        <w:tabs>
          <w:tab w:val="num" w:pos="360"/>
        </w:tabs>
        <w:ind w:left="360" w:hanging="360"/>
      </w:pPr>
      <w:rPr>
        <w:rFonts w:ascii="Symbol" w:hAnsi="Symbol" w:hint="default"/>
      </w:rPr>
    </w:lvl>
  </w:abstractNum>
  <w:abstractNum w:abstractNumId="1">
    <w:nsid w:val="0FCC25B4"/>
    <w:multiLevelType w:val="hybridMultilevel"/>
    <w:tmpl w:val="4C7226DA"/>
    <w:lvl w:ilvl="0" w:tplc="FFFFFFFF">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11D7074C"/>
    <w:multiLevelType w:val="hybridMultilevel"/>
    <w:tmpl w:val="7F08C45A"/>
    <w:lvl w:ilvl="0" w:tplc="1009000F">
      <w:start w:val="1"/>
      <w:numFmt w:val="decimal"/>
      <w:lvlText w:val="%1."/>
      <w:lvlJc w:val="left"/>
      <w:pPr>
        <w:tabs>
          <w:tab w:val="num" w:pos="720"/>
        </w:tabs>
        <w:ind w:left="720" w:hanging="360"/>
      </w:pPr>
    </w:lvl>
    <w:lvl w:ilvl="1" w:tplc="1009000F">
      <w:start w:val="1"/>
      <w:numFmt w:val="decimal"/>
      <w:lvlText w:val="%2."/>
      <w:lvlJc w:val="left"/>
      <w:pPr>
        <w:tabs>
          <w:tab w:val="num" w:pos="720"/>
        </w:tabs>
        <w:ind w:left="72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
    <w:nsid w:val="15B20C84"/>
    <w:multiLevelType w:val="hybridMultilevel"/>
    <w:tmpl w:val="A150025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6237C56"/>
    <w:multiLevelType w:val="hybridMultilevel"/>
    <w:tmpl w:val="6EE25230"/>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5">
    <w:nsid w:val="182D37CC"/>
    <w:multiLevelType w:val="hybridMultilevel"/>
    <w:tmpl w:val="8DDA592E"/>
    <w:lvl w:ilvl="0" w:tplc="10090017">
      <w:start w:val="1"/>
      <w:numFmt w:val="lowerLetter"/>
      <w:lvlText w:val="%1)"/>
      <w:lvlJc w:val="left"/>
      <w:pPr>
        <w:tabs>
          <w:tab w:val="num" w:pos="2160"/>
        </w:tabs>
        <w:ind w:left="216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nsid w:val="1B37472C"/>
    <w:multiLevelType w:val="hybridMultilevel"/>
    <w:tmpl w:val="2D6CD0F8"/>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7">
    <w:nsid w:val="1D0C03DC"/>
    <w:multiLevelType w:val="hybridMultilevel"/>
    <w:tmpl w:val="7B0CFE5C"/>
    <w:lvl w:ilvl="0" w:tplc="5B5088BC">
      <w:start w:val="1"/>
      <w:numFmt w:val="bullet"/>
      <w:pStyle w:val="Bullet1"/>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DC00091"/>
    <w:multiLevelType w:val="hybridMultilevel"/>
    <w:tmpl w:val="D090AB24"/>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9">
    <w:nsid w:val="1EED1121"/>
    <w:multiLevelType w:val="hybridMultilevel"/>
    <w:tmpl w:val="75B0755A"/>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0">
    <w:nsid w:val="209776CF"/>
    <w:multiLevelType w:val="hybridMultilevel"/>
    <w:tmpl w:val="4844C6B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1">
    <w:nsid w:val="2E967FCD"/>
    <w:multiLevelType w:val="hybridMultilevel"/>
    <w:tmpl w:val="6C602252"/>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3262176B"/>
    <w:multiLevelType w:val="hybridMultilevel"/>
    <w:tmpl w:val="45D8063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33F3235B"/>
    <w:multiLevelType w:val="hybridMultilevel"/>
    <w:tmpl w:val="09FC5432"/>
    <w:lvl w:ilvl="0" w:tplc="10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720"/>
        </w:tabs>
        <w:ind w:left="72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362B4AFE"/>
    <w:multiLevelType w:val="hybridMultilevel"/>
    <w:tmpl w:val="BD923C24"/>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40F24F2E"/>
    <w:multiLevelType w:val="multilevel"/>
    <w:tmpl w:val="9DDA2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3746F87"/>
    <w:multiLevelType w:val="hybridMultilevel"/>
    <w:tmpl w:val="9F609E0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rPr>
        <w:rFonts w:cs="Times New Roman"/>
      </w:rPr>
    </w:lvl>
    <w:lvl w:ilvl="2" w:tplc="10090005">
      <w:start w:val="1"/>
      <w:numFmt w:val="decimal"/>
      <w:lvlText w:val="%3."/>
      <w:lvlJc w:val="left"/>
      <w:pPr>
        <w:tabs>
          <w:tab w:val="num" w:pos="2160"/>
        </w:tabs>
        <w:ind w:left="2160" w:hanging="360"/>
      </w:pPr>
      <w:rPr>
        <w:rFonts w:cs="Times New Roman"/>
      </w:rPr>
    </w:lvl>
    <w:lvl w:ilvl="3" w:tplc="10090001">
      <w:start w:val="1"/>
      <w:numFmt w:val="decimal"/>
      <w:lvlText w:val="%4."/>
      <w:lvlJc w:val="left"/>
      <w:pPr>
        <w:tabs>
          <w:tab w:val="num" w:pos="2880"/>
        </w:tabs>
        <w:ind w:left="2880" w:hanging="360"/>
      </w:pPr>
      <w:rPr>
        <w:rFonts w:cs="Times New Roman"/>
      </w:rPr>
    </w:lvl>
    <w:lvl w:ilvl="4" w:tplc="10090003">
      <w:start w:val="1"/>
      <w:numFmt w:val="decimal"/>
      <w:lvlText w:val="%5."/>
      <w:lvlJc w:val="left"/>
      <w:pPr>
        <w:tabs>
          <w:tab w:val="num" w:pos="3600"/>
        </w:tabs>
        <w:ind w:left="3600" w:hanging="360"/>
      </w:pPr>
      <w:rPr>
        <w:rFonts w:cs="Times New Roman"/>
      </w:rPr>
    </w:lvl>
    <w:lvl w:ilvl="5" w:tplc="10090005">
      <w:start w:val="1"/>
      <w:numFmt w:val="decimal"/>
      <w:lvlText w:val="%6."/>
      <w:lvlJc w:val="left"/>
      <w:pPr>
        <w:tabs>
          <w:tab w:val="num" w:pos="4320"/>
        </w:tabs>
        <w:ind w:left="4320" w:hanging="360"/>
      </w:pPr>
      <w:rPr>
        <w:rFonts w:cs="Times New Roman"/>
      </w:rPr>
    </w:lvl>
    <w:lvl w:ilvl="6" w:tplc="10090001">
      <w:start w:val="1"/>
      <w:numFmt w:val="decimal"/>
      <w:lvlText w:val="%7."/>
      <w:lvlJc w:val="left"/>
      <w:pPr>
        <w:tabs>
          <w:tab w:val="num" w:pos="5040"/>
        </w:tabs>
        <w:ind w:left="5040" w:hanging="360"/>
      </w:pPr>
      <w:rPr>
        <w:rFonts w:cs="Times New Roman"/>
      </w:rPr>
    </w:lvl>
    <w:lvl w:ilvl="7" w:tplc="10090003">
      <w:start w:val="1"/>
      <w:numFmt w:val="decimal"/>
      <w:lvlText w:val="%8."/>
      <w:lvlJc w:val="left"/>
      <w:pPr>
        <w:tabs>
          <w:tab w:val="num" w:pos="5760"/>
        </w:tabs>
        <w:ind w:left="5760" w:hanging="360"/>
      </w:pPr>
      <w:rPr>
        <w:rFonts w:cs="Times New Roman"/>
      </w:rPr>
    </w:lvl>
    <w:lvl w:ilvl="8" w:tplc="10090005">
      <w:start w:val="1"/>
      <w:numFmt w:val="decimal"/>
      <w:lvlText w:val="%9."/>
      <w:lvlJc w:val="left"/>
      <w:pPr>
        <w:tabs>
          <w:tab w:val="num" w:pos="6480"/>
        </w:tabs>
        <w:ind w:left="6480" w:hanging="360"/>
      </w:pPr>
      <w:rPr>
        <w:rFonts w:cs="Times New Roman"/>
      </w:rPr>
    </w:lvl>
  </w:abstractNum>
  <w:abstractNum w:abstractNumId="17">
    <w:nsid w:val="46696B1C"/>
    <w:multiLevelType w:val="hybridMultilevel"/>
    <w:tmpl w:val="DEE6CCA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8">
    <w:nsid w:val="49226815"/>
    <w:multiLevelType w:val="hybridMultilevel"/>
    <w:tmpl w:val="9C24897E"/>
    <w:lvl w:ilvl="0" w:tplc="1009000F">
      <w:start w:val="1"/>
      <w:numFmt w:val="decimal"/>
      <w:lvlText w:val="%1."/>
      <w:lvlJc w:val="left"/>
      <w:pPr>
        <w:tabs>
          <w:tab w:val="num" w:pos="1140"/>
        </w:tabs>
        <w:ind w:left="1140" w:hanging="360"/>
      </w:pPr>
      <w:rPr>
        <w:rFonts w:hint="default"/>
      </w:rPr>
    </w:lvl>
    <w:lvl w:ilvl="1" w:tplc="1009000F">
      <w:start w:val="1"/>
      <w:numFmt w:val="decimal"/>
      <w:lvlText w:val="%2."/>
      <w:lvlJc w:val="left"/>
      <w:pPr>
        <w:tabs>
          <w:tab w:val="num" w:pos="1860"/>
        </w:tabs>
        <w:ind w:left="1860" w:hanging="360"/>
      </w:pPr>
      <w:rPr>
        <w:rFonts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19">
    <w:nsid w:val="4BC03DA6"/>
    <w:multiLevelType w:val="hybridMultilevel"/>
    <w:tmpl w:val="8AFC5862"/>
    <w:lvl w:ilvl="0" w:tplc="10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720"/>
        </w:tabs>
        <w:ind w:left="72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nsid w:val="58807151"/>
    <w:multiLevelType w:val="hybridMultilevel"/>
    <w:tmpl w:val="E1C86542"/>
    <w:lvl w:ilvl="0" w:tplc="10090001">
      <w:start w:val="1"/>
      <w:numFmt w:val="bullet"/>
      <w:lvlText w:val=""/>
      <w:lvlJc w:val="left"/>
      <w:pPr>
        <w:tabs>
          <w:tab w:val="num" w:pos="1080"/>
        </w:tabs>
        <w:ind w:left="1080" w:hanging="360"/>
      </w:pPr>
      <w:rPr>
        <w:rFonts w:ascii="Symbol" w:hAnsi="Symbol"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1">
    <w:nsid w:val="61BF1CD8"/>
    <w:multiLevelType w:val="multilevel"/>
    <w:tmpl w:val="8B747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66522C98"/>
    <w:multiLevelType w:val="hybridMultilevel"/>
    <w:tmpl w:val="F7D2CEC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6FD45D73"/>
    <w:multiLevelType w:val="hybridMultilevel"/>
    <w:tmpl w:val="C43A9E1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4">
    <w:nsid w:val="716D332E"/>
    <w:multiLevelType w:val="hybridMultilevel"/>
    <w:tmpl w:val="42202342"/>
    <w:lvl w:ilvl="0" w:tplc="10090001">
      <w:start w:val="1"/>
      <w:numFmt w:val="bullet"/>
      <w:lvlText w:val=""/>
      <w:lvlJc w:val="left"/>
      <w:pPr>
        <w:tabs>
          <w:tab w:val="num" w:pos="720"/>
        </w:tabs>
        <w:ind w:left="720" w:hanging="360"/>
      </w:pPr>
      <w:rPr>
        <w:rFonts w:ascii="Symbol" w:hAnsi="Symbol"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5">
    <w:nsid w:val="742C7CB5"/>
    <w:multiLevelType w:val="hybridMultilevel"/>
    <w:tmpl w:val="E80EFA7E"/>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6">
    <w:nsid w:val="785B19B8"/>
    <w:multiLevelType w:val="hybridMultilevel"/>
    <w:tmpl w:val="AFFE56F0"/>
    <w:lvl w:ilvl="0" w:tplc="10090001">
      <w:start w:val="1"/>
      <w:numFmt w:val="bullet"/>
      <w:lvlText w:val=""/>
      <w:lvlJc w:val="left"/>
      <w:pPr>
        <w:tabs>
          <w:tab w:val="num" w:pos="1080"/>
        </w:tabs>
        <w:ind w:left="1080" w:hanging="360"/>
      </w:pPr>
      <w:rPr>
        <w:rFonts w:ascii="Symbol" w:hAnsi="Symbol" w:hint="default"/>
      </w:rPr>
    </w:lvl>
    <w:lvl w:ilvl="1" w:tplc="10090003">
      <w:start w:val="1"/>
      <w:numFmt w:val="bullet"/>
      <w:lvlText w:val="o"/>
      <w:lvlJc w:val="left"/>
      <w:pPr>
        <w:tabs>
          <w:tab w:val="num" w:pos="1800"/>
        </w:tabs>
        <w:ind w:left="1800" w:hanging="360"/>
      </w:pPr>
      <w:rPr>
        <w:rFonts w:ascii="Courier New" w:hAnsi="Courier New" w:cs="Courier New"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27">
    <w:nsid w:val="7A822B0A"/>
    <w:multiLevelType w:val="hybridMultilevel"/>
    <w:tmpl w:val="AA505646"/>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8">
    <w:nsid w:val="7F7046D8"/>
    <w:multiLevelType w:val="hybridMultilevel"/>
    <w:tmpl w:val="044AE5DE"/>
    <w:lvl w:ilvl="0" w:tplc="1009000F">
      <w:start w:val="1"/>
      <w:numFmt w:val="decimal"/>
      <w:lvlText w:val="%1."/>
      <w:lvlJc w:val="left"/>
      <w:pPr>
        <w:tabs>
          <w:tab w:val="num" w:pos="360"/>
        </w:tabs>
        <w:ind w:left="360" w:hanging="360"/>
      </w:pPr>
    </w:lvl>
    <w:lvl w:ilvl="1" w:tplc="10090019" w:tentative="1">
      <w:start w:val="1"/>
      <w:numFmt w:val="lowerLetter"/>
      <w:lvlText w:val="%2."/>
      <w:lvlJc w:val="left"/>
      <w:pPr>
        <w:tabs>
          <w:tab w:val="num" w:pos="1080"/>
        </w:tabs>
        <w:ind w:left="1080" w:hanging="360"/>
      </w:p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num w:numId="1">
    <w:abstractNumId w:val="7"/>
  </w:num>
  <w:num w:numId="2">
    <w:abstractNumId w:val="0"/>
  </w:num>
  <w:num w:numId="3">
    <w:abstractNumId w:val="3"/>
  </w:num>
  <w:num w:numId="4">
    <w:abstractNumId w:val="15"/>
  </w:num>
  <w:num w:numId="5">
    <w:abstractNumId w:val="21"/>
  </w:num>
  <w:num w:numId="6">
    <w:abstractNumId w:val="18"/>
  </w:num>
  <w:num w:numId="7">
    <w:abstractNumId w:val="23"/>
  </w:num>
  <w:num w:numId="8">
    <w:abstractNumId w:val="2"/>
  </w:num>
  <w:num w:numId="9">
    <w:abstractNumId w:val="12"/>
  </w:num>
  <w:num w:numId="10">
    <w:abstractNumId w:val="25"/>
  </w:num>
  <w:num w:numId="11">
    <w:abstractNumId w:val="10"/>
  </w:num>
  <w:num w:numId="12">
    <w:abstractNumId w:val="14"/>
  </w:num>
  <w:num w:numId="13">
    <w:abstractNumId w:val="19"/>
  </w:num>
  <w:num w:numId="14">
    <w:abstractNumId w:val="9"/>
  </w:num>
  <w:num w:numId="15">
    <w:abstractNumId w:val="13"/>
  </w:num>
  <w:num w:numId="16">
    <w:abstractNumId w:val="11"/>
  </w:num>
  <w:num w:numId="17">
    <w:abstractNumId w:val="4"/>
  </w:num>
  <w:num w:numId="18">
    <w:abstractNumId w:val="17"/>
  </w:num>
  <w:num w:numId="19">
    <w:abstractNumId w:val="24"/>
  </w:num>
  <w:num w:numId="20">
    <w:abstractNumId w:val="28"/>
  </w:num>
  <w:num w:numId="21">
    <w:abstractNumId w:val="26"/>
  </w:num>
  <w:num w:numId="22">
    <w:abstractNumId w:val="8"/>
  </w:num>
  <w:num w:numId="23">
    <w:abstractNumId w:val="20"/>
  </w:num>
  <w:num w:numId="24">
    <w:abstractNumId w:val="27"/>
  </w:num>
  <w:num w:numId="25">
    <w:abstractNumId w:val="1"/>
  </w:num>
  <w:num w:numId="26">
    <w:abstractNumId w:val="6"/>
  </w:num>
  <w:num w:numId="27">
    <w:abstractNumId w:val="5"/>
  </w:num>
  <w:num w:numId="28">
    <w:abstractNumId w:val="22"/>
  </w:num>
  <w:num w:numId="2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oNotHyphenateCaps/>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numFmt w:val="decimal"/>
    <w:endnote w:id="-1"/>
    <w:endnote w:id="0"/>
  </w:endnotePr>
  <w:compat/>
  <w:rsids>
    <w:rsidRoot w:val="008B22F0"/>
    <w:rsid w:val="00000898"/>
    <w:rsid w:val="0000226D"/>
    <w:rsid w:val="00006817"/>
    <w:rsid w:val="0001049B"/>
    <w:rsid w:val="00025EF8"/>
    <w:rsid w:val="00031B96"/>
    <w:rsid w:val="0005419B"/>
    <w:rsid w:val="000562E9"/>
    <w:rsid w:val="00060141"/>
    <w:rsid w:val="00073731"/>
    <w:rsid w:val="00081002"/>
    <w:rsid w:val="000C102A"/>
    <w:rsid w:val="000E2101"/>
    <w:rsid w:val="000E2EA2"/>
    <w:rsid w:val="00130DEE"/>
    <w:rsid w:val="00162A08"/>
    <w:rsid w:val="00180090"/>
    <w:rsid w:val="00185A11"/>
    <w:rsid w:val="00191A10"/>
    <w:rsid w:val="001B1DF7"/>
    <w:rsid w:val="001E543A"/>
    <w:rsid w:val="001F395B"/>
    <w:rsid w:val="001F78AC"/>
    <w:rsid w:val="00207D2C"/>
    <w:rsid w:val="002129DB"/>
    <w:rsid w:val="0027186D"/>
    <w:rsid w:val="00291D1C"/>
    <w:rsid w:val="00295FA0"/>
    <w:rsid w:val="002B1D9A"/>
    <w:rsid w:val="002D3742"/>
    <w:rsid w:val="002D4221"/>
    <w:rsid w:val="003135DA"/>
    <w:rsid w:val="003221A5"/>
    <w:rsid w:val="003315D4"/>
    <w:rsid w:val="003501D0"/>
    <w:rsid w:val="00353910"/>
    <w:rsid w:val="00366263"/>
    <w:rsid w:val="00395CC3"/>
    <w:rsid w:val="00396E0C"/>
    <w:rsid w:val="003A1BE9"/>
    <w:rsid w:val="003C7D60"/>
    <w:rsid w:val="003C7DB5"/>
    <w:rsid w:val="003E2408"/>
    <w:rsid w:val="003F7081"/>
    <w:rsid w:val="00400F2E"/>
    <w:rsid w:val="00406655"/>
    <w:rsid w:val="00413A8C"/>
    <w:rsid w:val="00430438"/>
    <w:rsid w:val="00457487"/>
    <w:rsid w:val="004667CF"/>
    <w:rsid w:val="004774EF"/>
    <w:rsid w:val="00490CFE"/>
    <w:rsid w:val="004963F5"/>
    <w:rsid w:val="004B62F4"/>
    <w:rsid w:val="00504AB7"/>
    <w:rsid w:val="00505362"/>
    <w:rsid w:val="0050710F"/>
    <w:rsid w:val="005266DD"/>
    <w:rsid w:val="0053286A"/>
    <w:rsid w:val="00535E3B"/>
    <w:rsid w:val="00536BFF"/>
    <w:rsid w:val="005576DB"/>
    <w:rsid w:val="00561213"/>
    <w:rsid w:val="00571952"/>
    <w:rsid w:val="005771AC"/>
    <w:rsid w:val="005A2E07"/>
    <w:rsid w:val="005A575F"/>
    <w:rsid w:val="005B6573"/>
    <w:rsid w:val="005E7507"/>
    <w:rsid w:val="00630124"/>
    <w:rsid w:val="00657E19"/>
    <w:rsid w:val="006917D7"/>
    <w:rsid w:val="006A2363"/>
    <w:rsid w:val="006C5D98"/>
    <w:rsid w:val="006D329D"/>
    <w:rsid w:val="006E4641"/>
    <w:rsid w:val="006E5F90"/>
    <w:rsid w:val="006E6C66"/>
    <w:rsid w:val="006F5EAF"/>
    <w:rsid w:val="0073167F"/>
    <w:rsid w:val="0075163D"/>
    <w:rsid w:val="007A086E"/>
    <w:rsid w:val="007A6404"/>
    <w:rsid w:val="007A6B15"/>
    <w:rsid w:val="007A78DB"/>
    <w:rsid w:val="007B39DB"/>
    <w:rsid w:val="007C0500"/>
    <w:rsid w:val="007C2998"/>
    <w:rsid w:val="007D632A"/>
    <w:rsid w:val="007E4B50"/>
    <w:rsid w:val="007E79B2"/>
    <w:rsid w:val="00802A5F"/>
    <w:rsid w:val="008047E4"/>
    <w:rsid w:val="0081157B"/>
    <w:rsid w:val="00826AA6"/>
    <w:rsid w:val="00831883"/>
    <w:rsid w:val="00833554"/>
    <w:rsid w:val="00844447"/>
    <w:rsid w:val="008457EB"/>
    <w:rsid w:val="00862727"/>
    <w:rsid w:val="00866E10"/>
    <w:rsid w:val="00867467"/>
    <w:rsid w:val="008710D5"/>
    <w:rsid w:val="00874134"/>
    <w:rsid w:val="008A5CF4"/>
    <w:rsid w:val="008B22F0"/>
    <w:rsid w:val="008B7FC4"/>
    <w:rsid w:val="008C0649"/>
    <w:rsid w:val="008F75FA"/>
    <w:rsid w:val="00910AFC"/>
    <w:rsid w:val="00942E19"/>
    <w:rsid w:val="00955B9E"/>
    <w:rsid w:val="009661C2"/>
    <w:rsid w:val="00980B98"/>
    <w:rsid w:val="00982886"/>
    <w:rsid w:val="00995152"/>
    <w:rsid w:val="009A0483"/>
    <w:rsid w:val="009A2ECE"/>
    <w:rsid w:val="009A4802"/>
    <w:rsid w:val="009B307D"/>
    <w:rsid w:val="009D3C1F"/>
    <w:rsid w:val="009E4881"/>
    <w:rsid w:val="009F6B4B"/>
    <w:rsid w:val="00A0520A"/>
    <w:rsid w:val="00A14F15"/>
    <w:rsid w:val="00A21527"/>
    <w:rsid w:val="00A32E40"/>
    <w:rsid w:val="00A37D19"/>
    <w:rsid w:val="00A81BA1"/>
    <w:rsid w:val="00A96728"/>
    <w:rsid w:val="00AA4643"/>
    <w:rsid w:val="00AB4793"/>
    <w:rsid w:val="00AB565D"/>
    <w:rsid w:val="00AE533F"/>
    <w:rsid w:val="00B24C89"/>
    <w:rsid w:val="00B26CCD"/>
    <w:rsid w:val="00B53B6F"/>
    <w:rsid w:val="00B77609"/>
    <w:rsid w:val="00B77BBD"/>
    <w:rsid w:val="00BB1D92"/>
    <w:rsid w:val="00BB47A5"/>
    <w:rsid w:val="00BD413C"/>
    <w:rsid w:val="00BE1E12"/>
    <w:rsid w:val="00BF4845"/>
    <w:rsid w:val="00C04587"/>
    <w:rsid w:val="00C2069A"/>
    <w:rsid w:val="00C640D9"/>
    <w:rsid w:val="00C64F88"/>
    <w:rsid w:val="00C84690"/>
    <w:rsid w:val="00C87C3E"/>
    <w:rsid w:val="00C92663"/>
    <w:rsid w:val="00CB381F"/>
    <w:rsid w:val="00D00FD2"/>
    <w:rsid w:val="00D1586E"/>
    <w:rsid w:val="00D35C49"/>
    <w:rsid w:val="00D374A1"/>
    <w:rsid w:val="00D70C50"/>
    <w:rsid w:val="00D9338B"/>
    <w:rsid w:val="00D938C2"/>
    <w:rsid w:val="00DB154D"/>
    <w:rsid w:val="00DC45D5"/>
    <w:rsid w:val="00DC7DC6"/>
    <w:rsid w:val="00DD3745"/>
    <w:rsid w:val="00DE25A8"/>
    <w:rsid w:val="00DE5CFA"/>
    <w:rsid w:val="00DF1421"/>
    <w:rsid w:val="00E11F83"/>
    <w:rsid w:val="00E16479"/>
    <w:rsid w:val="00E20C75"/>
    <w:rsid w:val="00E21E3D"/>
    <w:rsid w:val="00E32CD6"/>
    <w:rsid w:val="00E43B8A"/>
    <w:rsid w:val="00E501A7"/>
    <w:rsid w:val="00E50C6A"/>
    <w:rsid w:val="00E64462"/>
    <w:rsid w:val="00EB4103"/>
    <w:rsid w:val="00EC4823"/>
    <w:rsid w:val="00ED56CC"/>
    <w:rsid w:val="00ED5D88"/>
    <w:rsid w:val="00EF10BC"/>
    <w:rsid w:val="00EF3DA5"/>
    <w:rsid w:val="00F02A9B"/>
    <w:rsid w:val="00F0659E"/>
    <w:rsid w:val="00F1095A"/>
    <w:rsid w:val="00F12348"/>
    <w:rsid w:val="00F135A7"/>
    <w:rsid w:val="00F25BD2"/>
    <w:rsid w:val="00F33FD7"/>
    <w:rsid w:val="00F341F4"/>
    <w:rsid w:val="00F4424B"/>
    <w:rsid w:val="00F53FC5"/>
    <w:rsid w:val="00F61939"/>
    <w:rsid w:val="00F63CCE"/>
    <w:rsid w:val="00F65D5A"/>
    <w:rsid w:val="00F71FE6"/>
    <w:rsid w:val="00F8546C"/>
    <w:rsid w:val="00F87CFA"/>
    <w:rsid w:val="00F969B2"/>
    <w:rsid w:val="00FB12E2"/>
    <w:rsid w:val="00FC63BA"/>
    <w:rsid w:val="00FC784E"/>
    <w:rsid w:val="00FD0A1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963F5"/>
    <w:pPr>
      <w:widowControl w:val="0"/>
    </w:pPr>
    <w:rPr>
      <w:lang w:val="en-US" w:eastAsia="en-US"/>
    </w:rPr>
  </w:style>
  <w:style w:type="paragraph" w:styleId="Heading1">
    <w:name w:val="heading 1"/>
    <w:basedOn w:val="Normal"/>
    <w:next w:val="Normal"/>
    <w:qFormat/>
    <w:rsid w:val="004963F5"/>
    <w:pPr>
      <w:keepNext/>
      <w:tabs>
        <w:tab w:val="left" w:pos="1152"/>
      </w:tabs>
      <w:outlineLvl w:val="0"/>
    </w:pPr>
    <w:rPr>
      <w:b/>
      <w:sz w:val="28"/>
    </w:rPr>
  </w:style>
  <w:style w:type="paragraph" w:styleId="Heading2">
    <w:name w:val="heading 2"/>
    <w:aliases w:val="H21,Heading H1,Heading 2 Hidden"/>
    <w:basedOn w:val="Normal"/>
    <w:next w:val="Normal"/>
    <w:qFormat/>
    <w:rsid w:val="004963F5"/>
    <w:pPr>
      <w:keepNext/>
      <w:ind w:left="252"/>
      <w:outlineLvl w:val="1"/>
    </w:pPr>
    <w:rPr>
      <w:b/>
    </w:rPr>
  </w:style>
  <w:style w:type="paragraph" w:styleId="Heading3">
    <w:name w:val="heading 3"/>
    <w:aliases w:val="h3,Subhead2,Heading 3 - Bid,3m,Response,1.2.3."/>
    <w:basedOn w:val="Normal"/>
    <w:next w:val="Normal"/>
    <w:qFormat/>
    <w:rsid w:val="004963F5"/>
    <w:pPr>
      <w:keepNext/>
      <w:outlineLvl w:val="2"/>
    </w:pPr>
    <w:rPr>
      <w:b/>
    </w:rPr>
  </w:style>
  <w:style w:type="paragraph" w:styleId="Heading4">
    <w:name w:val="heading 4"/>
    <w:basedOn w:val="Normal"/>
    <w:next w:val="Normal"/>
    <w:qFormat/>
    <w:rsid w:val="004963F5"/>
    <w:pPr>
      <w:keepNext/>
      <w:jc w:val="center"/>
      <w:outlineLvl w:val="3"/>
    </w:pPr>
    <w:rPr>
      <w:b/>
    </w:rPr>
  </w:style>
  <w:style w:type="paragraph" w:styleId="Heading5">
    <w:name w:val="heading 5"/>
    <w:aliases w:val="Block Label,DO NOT USE_h5"/>
    <w:basedOn w:val="Normal"/>
    <w:next w:val="Normal"/>
    <w:qFormat/>
    <w:rsid w:val="004963F5"/>
    <w:pPr>
      <w:widowControl/>
      <w:tabs>
        <w:tab w:val="left" w:pos="-1440"/>
        <w:tab w:val="left" w:pos="-720"/>
      </w:tabs>
      <w:spacing w:before="240" w:after="60"/>
      <w:jc w:val="both"/>
      <w:outlineLvl w:val="4"/>
    </w:pPr>
    <w:rPr>
      <w:rFonts w:ascii="Arial" w:hAnsi="Arial" w:cs="Arial"/>
      <w:sz w:val="22"/>
      <w:szCs w:val="22"/>
    </w:rPr>
  </w:style>
  <w:style w:type="paragraph" w:styleId="Heading6">
    <w:name w:val="heading 6"/>
    <w:aliases w:val="Appendix,Appendix A"/>
    <w:basedOn w:val="Normal"/>
    <w:next w:val="Normal"/>
    <w:qFormat/>
    <w:rsid w:val="004963F5"/>
    <w:pPr>
      <w:keepNext/>
      <w:widowControl/>
      <w:tabs>
        <w:tab w:val="left" w:pos="-1440"/>
        <w:tab w:val="left" w:pos="-720"/>
      </w:tabs>
      <w:jc w:val="center"/>
      <w:outlineLvl w:val="5"/>
    </w:pPr>
    <w:rPr>
      <w:rFonts w:ascii="Arial" w:hAnsi="Arial" w:cs="Arial"/>
      <w:b/>
      <w:bCs/>
      <w:sz w:val="28"/>
      <w:szCs w:val="28"/>
    </w:rPr>
  </w:style>
  <w:style w:type="paragraph" w:styleId="Heading7">
    <w:name w:val="heading 7"/>
    <w:basedOn w:val="Normal"/>
    <w:next w:val="Normal"/>
    <w:qFormat/>
    <w:rsid w:val="004963F5"/>
    <w:pPr>
      <w:keepNext/>
      <w:widowControl/>
      <w:tabs>
        <w:tab w:val="left" w:pos="-1440"/>
        <w:tab w:val="left" w:pos="-720"/>
      </w:tabs>
      <w:jc w:val="center"/>
      <w:outlineLvl w:val="6"/>
    </w:pPr>
    <w:rPr>
      <w:rFonts w:ascii="Arial" w:hAnsi="Arial" w:cs="Arial"/>
      <w:b/>
      <w:bCs/>
      <w:i/>
      <w:iCs/>
      <w:color w:val="0000FF"/>
      <w:sz w:val="28"/>
      <w:szCs w:val="28"/>
    </w:rPr>
  </w:style>
  <w:style w:type="paragraph" w:styleId="Heading8">
    <w:name w:val="heading 8"/>
    <w:basedOn w:val="Normal"/>
    <w:next w:val="Normal"/>
    <w:qFormat/>
    <w:rsid w:val="004963F5"/>
    <w:pPr>
      <w:widowControl/>
      <w:spacing w:before="240" w:after="60"/>
      <w:outlineLvl w:val="7"/>
    </w:pPr>
    <w:rPr>
      <w:rFonts w:ascii="Arial" w:hAnsi="Arial" w:cs="Arial"/>
      <w:i/>
      <w:iCs/>
      <w:sz w:val="24"/>
      <w:szCs w:val="24"/>
    </w:rPr>
  </w:style>
  <w:style w:type="paragraph" w:styleId="Heading9">
    <w:name w:val="heading 9"/>
    <w:basedOn w:val="Normal"/>
    <w:next w:val="Normal"/>
    <w:qFormat/>
    <w:rsid w:val="004963F5"/>
    <w:pPr>
      <w:widowControl/>
      <w:spacing w:before="240" w:after="60"/>
      <w:outlineLvl w:val="8"/>
    </w:pPr>
    <w:rPr>
      <w:rFonts w:ascii="Arial"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963F5"/>
    <w:pPr>
      <w:tabs>
        <w:tab w:val="center" w:pos="4320"/>
        <w:tab w:val="right" w:pos="8640"/>
      </w:tabs>
    </w:pPr>
  </w:style>
  <w:style w:type="paragraph" w:styleId="Footer">
    <w:name w:val="footer"/>
    <w:basedOn w:val="Normal"/>
    <w:rsid w:val="004963F5"/>
    <w:pPr>
      <w:tabs>
        <w:tab w:val="center" w:pos="4320"/>
        <w:tab w:val="right" w:pos="8640"/>
      </w:tabs>
    </w:pPr>
  </w:style>
  <w:style w:type="paragraph" w:styleId="Title">
    <w:name w:val="Title"/>
    <w:basedOn w:val="Normal"/>
    <w:qFormat/>
    <w:rsid w:val="004963F5"/>
    <w:pPr>
      <w:jc w:val="center"/>
    </w:pPr>
    <w:rPr>
      <w:b/>
      <w:sz w:val="28"/>
    </w:rPr>
  </w:style>
  <w:style w:type="paragraph" w:customStyle="1" w:styleId="Map">
    <w:name w:val="Map"/>
    <w:basedOn w:val="Normal"/>
    <w:rsid w:val="004963F5"/>
    <w:pPr>
      <w:widowControl/>
      <w:tabs>
        <w:tab w:val="left" w:pos="720"/>
        <w:tab w:val="left" w:pos="1440"/>
        <w:tab w:val="left" w:pos="2880"/>
        <w:tab w:val="left" w:pos="4320"/>
      </w:tabs>
      <w:ind w:left="1440"/>
    </w:pPr>
    <w:rPr>
      <w:rFonts w:ascii="LinePrinter" w:hAnsi="LinePrinter"/>
      <w:sz w:val="16"/>
    </w:rPr>
  </w:style>
  <w:style w:type="character" w:styleId="Hyperlink">
    <w:name w:val="Hyperlink"/>
    <w:basedOn w:val="DefaultParagraphFont"/>
    <w:rsid w:val="004963F5"/>
    <w:rPr>
      <w:color w:val="0000FF"/>
      <w:sz w:val="20"/>
      <w:u w:val="single"/>
    </w:rPr>
  </w:style>
  <w:style w:type="paragraph" w:customStyle="1" w:styleId="EditRulesL1">
    <w:name w:val="EditRules L1"/>
    <w:basedOn w:val="Normal"/>
    <w:rsid w:val="004963F5"/>
    <w:pPr>
      <w:widowControl/>
      <w:tabs>
        <w:tab w:val="left" w:pos="2160"/>
        <w:tab w:val="left" w:pos="4680"/>
      </w:tabs>
      <w:spacing w:before="240"/>
      <w:ind w:left="2160" w:hanging="2160"/>
    </w:pPr>
  </w:style>
  <w:style w:type="paragraph" w:customStyle="1" w:styleId="EditRules">
    <w:name w:val="EditRules"/>
    <w:basedOn w:val="Normal"/>
    <w:rsid w:val="004963F5"/>
    <w:pPr>
      <w:widowControl/>
      <w:tabs>
        <w:tab w:val="left" w:pos="2340"/>
        <w:tab w:val="left" w:pos="4680"/>
      </w:tabs>
      <w:ind w:left="2340" w:hanging="180"/>
    </w:pPr>
  </w:style>
  <w:style w:type="paragraph" w:customStyle="1" w:styleId="DefinitionTerm">
    <w:name w:val="Definition Term"/>
    <w:basedOn w:val="Normal"/>
    <w:next w:val="DefinitionList"/>
    <w:rsid w:val="004963F5"/>
    <w:pPr>
      <w:widowControl/>
    </w:pPr>
    <w:rPr>
      <w:snapToGrid w:val="0"/>
      <w:sz w:val="24"/>
      <w:lang w:val="en-CA"/>
    </w:rPr>
  </w:style>
  <w:style w:type="paragraph" w:customStyle="1" w:styleId="DefinitionList">
    <w:name w:val="Definition List"/>
    <w:basedOn w:val="Normal"/>
    <w:next w:val="DefinitionTerm"/>
    <w:rsid w:val="004963F5"/>
    <w:pPr>
      <w:widowControl/>
      <w:ind w:left="360"/>
    </w:pPr>
    <w:rPr>
      <w:snapToGrid w:val="0"/>
      <w:sz w:val="24"/>
      <w:lang w:val="en-CA"/>
    </w:rPr>
  </w:style>
  <w:style w:type="character" w:customStyle="1" w:styleId="Definition">
    <w:name w:val="Definition"/>
    <w:rsid w:val="004963F5"/>
    <w:rPr>
      <w:i/>
    </w:rPr>
  </w:style>
  <w:style w:type="paragraph" w:customStyle="1" w:styleId="H1">
    <w:name w:val="H1"/>
    <w:basedOn w:val="Normal"/>
    <w:next w:val="Normal"/>
    <w:rsid w:val="004963F5"/>
    <w:pPr>
      <w:keepNext/>
      <w:widowControl/>
      <w:spacing w:before="100" w:after="100"/>
      <w:outlineLvl w:val="1"/>
    </w:pPr>
    <w:rPr>
      <w:b/>
      <w:snapToGrid w:val="0"/>
      <w:kern w:val="36"/>
      <w:sz w:val="48"/>
      <w:lang w:val="en-CA"/>
    </w:rPr>
  </w:style>
  <w:style w:type="paragraph" w:customStyle="1" w:styleId="H2">
    <w:name w:val="H2"/>
    <w:basedOn w:val="Normal"/>
    <w:next w:val="Normal"/>
    <w:rsid w:val="004963F5"/>
    <w:pPr>
      <w:keepNext/>
      <w:widowControl/>
      <w:spacing w:before="100" w:after="100"/>
      <w:outlineLvl w:val="2"/>
    </w:pPr>
    <w:rPr>
      <w:b/>
      <w:snapToGrid w:val="0"/>
      <w:sz w:val="36"/>
      <w:lang w:val="en-CA"/>
    </w:rPr>
  </w:style>
  <w:style w:type="paragraph" w:customStyle="1" w:styleId="H3">
    <w:name w:val="H3"/>
    <w:basedOn w:val="Normal"/>
    <w:next w:val="Normal"/>
    <w:rsid w:val="004963F5"/>
    <w:pPr>
      <w:keepNext/>
      <w:widowControl/>
      <w:spacing w:before="100" w:after="100"/>
      <w:outlineLvl w:val="3"/>
    </w:pPr>
    <w:rPr>
      <w:b/>
      <w:snapToGrid w:val="0"/>
      <w:sz w:val="28"/>
      <w:lang w:val="en-CA"/>
    </w:rPr>
  </w:style>
  <w:style w:type="paragraph" w:customStyle="1" w:styleId="H4">
    <w:name w:val="H4"/>
    <w:basedOn w:val="Normal"/>
    <w:next w:val="Normal"/>
    <w:rsid w:val="004963F5"/>
    <w:pPr>
      <w:keepNext/>
      <w:widowControl/>
      <w:spacing w:before="100" w:after="100"/>
      <w:outlineLvl w:val="4"/>
    </w:pPr>
    <w:rPr>
      <w:b/>
      <w:snapToGrid w:val="0"/>
      <w:sz w:val="24"/>
      <w:lang w:val="en-CA"/>
    </w:rPr>
  </w:style>
  <w:style w:type="paragraph" w:customStyle="1" w:styleId="H5">
    <w:name w:val="H5"/>
    <w:basedOn w:val="Normal"/>
    <w:next w:val="Normal"/>
    <w:rsid w:val="004963F5"/>
    <w:pPr>
      <w:keepNext/>
      <w:widowControl/>
      <w:spacing w:before="100" w:after="100"/>
      <w:outlineLvl w:val="5"/>
    </w:pPr>
    <w:rPr>
      <w:b/>
      <w:snapToGrid w:val="0"/>
      <w:lang w:val="en-CA"/>
    </w:rPr>
  </w:style>
  <w:style w:type="paragraph" w:customStyle="1" w:styleId="H6">
    <w:name w:val="H6"/>
    <w:basedOn w:val="Normal"/>
    <w:next w:val="Normal"/>
    <w:rsid w:val="004963F5"/>
    <w:pPr>
      <w:keepNext/>
      <w:widowControl/>
      <w:spacing w:before="100" w:after="100"/>
      <w:outlineLvl w:val="6"/>
    </w:pPr>
    <w:rPr>
      <w:b/>
      <w:snapToGrid w:val="0"/>
      <w:sz w:val="16"/>
      <w:lang w:val="en-CA"/>
    </w:rPr>
  </w:style>
  <w:style w:type="paragraph" w:customStyle="1" w:styleId="Address">
    <w:name w:val="Address"/>
    <w:basedOn w:val="Normal"/>
    <w:next w:val="Normal"/>
    <w:rsid w:val="004963F5"/>
    <w:pPr>
      <w:widowControl/>
    </w:pPr>
    <w:rPr>
      <w:i/>
      <w:snapToGrid w:val="0"/>
      <w:sz w:val="24"/>
      <w:lang w:val="en-CA"/>
    </w:rPr>
  </w:style>
  <w:style w:type="paragraph" w:customStyle="1" w:styleId="Blockquote">
    <w:name w:val="Blockquote"/>
    <w:basedOn w:val="Normal"/>
    <w:rsid w:val="004963F5"/>
    <w:pPr>
      <w:widowControl/>
      <w:spacing w:before="100" w:after="100"/>
      <w:ind w:left="360" w:right="360"/>
    </w:pPr>
    <w:rPr>
      <w:snapToGrid w:val="0"/>
      <w:sz w:val="24"/>
      <w:lang w:val="en-CA"/>
    </w:rPr>
  </w:style>
  <w:style w:type="character" w:customStyle="1" w:styleId="CITE">
    <w:name w:val="CITE"/>
    <w:rsid w:val="004963F5"/>
    <w:rPr>
      <w:i/>
    </w:rPr>
  </w:style>
  <w:style w:type="character" w:customStyle="1" w:styleId="CODE">
    <w:name w:val="CODE"/>
    <w:rsid w:val="004963F5"/>
    <w:rPr>
      <w:rFonts w:ascii="Courier New" w:hAnsi="Courier New"/>
      <w:sz w:val="20"/>
    </w:rPr>
  </w:style>
  <w:style w:type="character" w:customStyle="1" w:styleId="Keyboard">
    <w:name w:val="Keyboard"/>
    <w:rsid w:val="004963F5"/>
    <w:rPr>
      <w:rFonts w:ascii="Courier New" w:hAnsi="Courier New"/>
      <w:b/>
      <w:sz w:val="20"/>
    </w:rPr>
  </w:style>
  <w:style w:type="paragraph" w:customStyle="1" w:styleId="Preformatted">
    <w:name w:val="Preformatted"/>
    <w:basedOn w:val="Normal"/>
    <w:rsid w:val="004963F5"/>
    <w:pPr>
      <w:widowControl/>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lang w:val="en-CA"/>
    </w:rPr>
  </w:style>
  <w:style w:type="character" w:customStyle="1" w:styleId="Sample">
    <w:name w:val="Sample"/>
    <w:rsid w:val="004963F5"/>
    <w:rPr>
      <w:rFonts w:ascii="Courier New" w:hAnsi="Courier New"/>
    </w:rPr>
  </w:style>
  <w:style w:type="character" w:customStyle="1" w:styleId="Typewriter">
    <w:name w:val="Typewriter"/>
    <w:rsid w:val="004963F5"/>
    <w:rPr>
      <w:rFonts w:ascii="Courier New" w:hAnsi="Courier New"/>
      <w:sz w:val="20"/>
    </w:rPr>
  </w:style>
  <w:style w:type="character" w:customStyle="1" w:styleId="Variable">
    <w:name w:val="Variable"/>
    <w:rsid w:val="004963F5"/>
    <w:rPr>
      <w:i/>
    </w:rPr>
  </w:style>
  <w:style w:type="character" w:customStyle="1" w:styleId="HTMLMarkup">
    <w:name w:val="HTML Markup"/>
    <w:rsid w:val="004963F5"/>
    <w:rPr>
      <w:vanish/>
      <w:color w:val="FF0000"/>
    </w:rPr>
  </w:style>
  <w:style w:type="character" w:customStyle="1" w:styleId="Comment">
    <w:name w:val="Comment"/>
    <w:rsid w:val="004963F5"/>
    <w:rPr>
      <w:vanish/>
    </w:rPr>
  </w:style>
  <w:style w:type="paragraph" w:styleId="BodyText">
    <w:name w:val="Body Text"/>
    <w:basedOn w:val="Normal"/>
    <w:rsid w:val="004963F5"/>
    <w:rPr>
      <w:sz w:val="24"/>
    </w:rPr>
  </w:style>
  <w:style w:type="character" w:styleId="CommentReference">
    <w:name w:val="annotation reference"/>
    <w:basedOn w:val="DefaultParagraphFont"/>
    <w:semiHidden/>
    <w:rsid w:val="004963F5"/>
    <w:rPr>
      <w:sz w:val="16"/>
      <w:szCs w:val="16"/>
    </w:rPr>
  </w:style>
  <w:style w:type="paragraph" w:styleId="CommentText">
    <w:name w:val="annotation text"/>
    <w:basedOn w:val="Normal"/>
    <w:semiHidden/>
    <w:rsid w:val="004963F5"/>
  </w:style>
  <w:style w:type="paragraph" w:styleId="CommentSubject">
    <w:name w:val="annotation subject"/>
    <w:basedOn w:val="CommentText"/>
    <w:next w:val="CommentText"/>
    <w:semiHidden/>
    <w:rsid w:val="004963F5"/>
    <w:rPr>
      <w:b/>
      <w:bCs/>
    </w:rPr>
  </w:style>
  <w:style w:type="paragraph" w:styleId="BalloonText">
    <w:name w:val="Balloon Text"/>
    <w:basedOn w:val="Normal"/>
    <w:semiHidden/>
    <w:rsid w:val="004963F5"/>
    <w:rPr>
      <w:rFonts w:ascii="Tahoma" w:hAnsi="Tahoma" w:cs="Tahoma"/>
      <w:sz w:val="16"/>
      <w:szCs w:val="16"/>
    </w:rPr>
  </w:style>
  <w:style w:type="paragraph" w:customStyle="1" w:styleId="bullet">
    <w:name w:val="bullet"/>
    <w:basedOn w:val="Normal"/>
    <w:rsid w:val="004963F5"/>
    <w:pPr>
      <w:widowControl/>
      <w:tabs>
        <w:tab w:val="left" w:pos="-1440"/>
        <w:tab w:val="left" w:pos="480"/>
        <w:tab w:val="left" w:pos="1440"/>
      </w:tabs>
      <w:ind w:left="480" w:hanging="480"/>
      <w:jc w:val="both"/>
    </w:pPr>
    <w:rPr>
      <w:sz w:val="24"/>
    </w:rPr>
  </w:style>
  <w:style w:type="paragraph" w:styleId="NormalWeb">
    <w:name w:val="Normal (Web)"/>
    <w:basedOn w:val="Normal"/>
    <w:rsid w:val="004963F5"/>
    <w:pPr>
      <w:widowControl/>
      <w:spacing w:before="100" w:beforeAutospacing="1" w:after="100" w:afterAutospacing="1"/>
    </w:pPr>
    <w:rPr>
      <w:sz w:val="24"/>
      <w:szCs w:val="24"/>
    </w:rPr>
  </w:style>
  <w:style w:type="paragraph" w:customStyle="1" w:styleId="Bullet1">
    <w:name w:val="Bullet 1"/>
    <w:basedOn w:val="Normal"/>
    <w:rsid w:val="004963F5"/>
    <w:pPr>
      <w:numPr>
        <w:numId w:val="1"/>
      </w:numPr>
    </w:pPr>
  </w:style>
  <w:style w:type="character" w:styleId="PageNumber">
    <w:name w:val="page number"/>
    <w:basedOn w:val="DefaultParagraphFont"/>
    <w:rsid w:val="004963F5"/>
  </w:style>
  <w:style w:type="paragraph" w:styleId="ListBullet">
    <w:name w:val="List Bullet"/>
    <w:basedOn w:val="Normal"/>
    <w:autoRedefine/>
    <w:rsid w:val="004963F5"/>
    <w:pPr>
      <w:widowControl/>
      <w:tabs>
        <w:tab w:val="num" w:pos="360"/>
      </w:tabs>
      <w:spacing w:after="120"/>
      <w:ind w:left="360" w:hanging="360"/>
    </w:pPr>
    <w:rPr>
      <w:sz w:val="24"/>
      <w:szCs w:val="24"/>
    </w:rPr>
  </w:style>
  <w:style w:type="paragraph" w:customStyle="1" w:styleId="tableleft">
    <w:name w:val="table_left"/>
    <w:basedOn w:val="Normal"/>
    <w:rsid w:val="004963F5"/>
    <w:pPr>
      <w:widowControl/>
      <w:spacing w:before="20" w:after="20" w:line="220" w:lineRule="exact"/>
    </w:pPr>
    <w:rPr>
      <w:rFonts w:ascii="Times" w:hAnsi="Times" w:cs="Times"/>
      <w:b/>
      <w:bCs/>
      <w:sz w:val="24"/>
      <w:szCs w:val="24"/>
    </w:rPr>
  </w:style>
  <w:style w:type="paragraph" w:styleId="TOC4">
    <w:name w:val="toc 4"/>
    <w:basedOn w:val="Normal"/>
    <w:next w:val="Normal"/>
    <w:autoRedefine/>
    <w:semiHidden/>
    <w:rsid w:val="004963F5"/>
    <w:pPr>
      <w:widowControl/>
      <w:ind w:left="720"/>
      <w:jc w:val="both"/>
    </w:pPr>
    <w:rPr>
      <w:rFonts w:ascii="Arial" w:hAnsi="Arial" w:cs="Arial"/>
      <w:sz w:val="24"/>
      <w:szCs w:val="24"/>
    </w:rPr>
  </w:style>
  <w:style w:type="paragraph" w:customStyle="1" w:styleId="h50">
    <w:name w:val="h5"/>
    <w:basedOn w:val="Normal"/>
    <w:rsid w:val="004963F5"/>
    <w:pPr>
      <w:keepNext/>
      <w:widowControl/>
      <w:snapToGrid w:val="0"/>
      <w:spacing w:before="100" w:after="100"/>
    </w:pPr>
    <w:rPr>
      <w:b/>
      <w:bCs/>
    </w:rPr>
  </w:style>
  <w:style w:type="table" w:styleId="TableGrid">
    <w:name w:val="Table Grid"/>
    <w:basedOn w:val="TableNormal"/>
    <w:rsid w:val="004667CF"/>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ecklist">
    <w:name w:val="Checklist"/>
    <w:basedOn w:val="Normal"/>
    <w:rsid w:val="002D4221"/>
    <w:pPr>
      <w:widowControl/>
      <w:spacing w:after="120"/>
      <w:ind w:left="360" w:hanging="360"/>
    </w:pPr>
    <w:rPr>
      <w:sz w:val="22"/>
    </w:rPr>
  </w:style>
  <w:style w:type="paragraph" w:styleId="FootnoteText">
    <w:name w:val="footnote text"/>
    <w:basedOn w:val="Normal"/>
    <w:link w:val="FootnoteTextChar"/>
    <w:rsid w:val="00366263"/>
  </w:style>
  <w:style w:type="character" w:customStyle="1" w:styleId="FootnoteTextChar">
    <w:name w:val="Footnote Text Char"/>
    <w:basedOn w:val="DefaultParagraphFont"/>
    <w:link w:val="FootnoteText"/>
    <w:rsid w:val="00366263"/>
    <w:rPr>
      <w:lang w:val="en-US" w:eastAsia="en-US"/>
    </w:rPr>
  </w:style>
  <w:style w:type="character" w:styleId="FootnoteReference">
    <w:name w:val="footnote reference"/>
    <w:basedOn w:val="DefaultParagraphFont"/>
    <w:uiPriority w:val="99"/>
    <w:rsid w:val="00366263"/>
    <w:rPr>
      <w:vertAlign w:val="superscript"/>
    </w:rPr>
  </w:style>
  <w:style w:type="paragraph" w:styleId="ListParagraph">
    <w:name w:val="List Paragraph"/>
    <w:basedOn w:val="Normal"/>
    <w:uiPriority w:val="34"/>
    <w:qFormat/>
    <w:rsid w:val="009A2ECE"/>
    <w:pPr>
      <w:widowControl/>
      <w:ind w:left="720"/>
    </w:pPr>
    <w:rPr>
      <w:sz w:val="24"/>
      <w:szCs w:val="24"/>
      <w:lang w:val="en-CA" w:eastAsia="en-CA"/>
    </w:rPr>
  </w:style>
</w:styles>
</file>

<file path=word/webSettings.xml><?xml version="1.0" encoding="utf-8"?>
<w:webSettings xmlns:r="http://schemas.openxmlformats.org/officeDocument/2006/relationships" xmlns:w="http://schemas.openxmlformats.org/wordprocessingml/2006/main">
  <w:divs>
    <w:div w:id="14812478">
      <w:bodyDiv w:val="1"/>
      <w:marLeft w:val="0"/>
      <w:marRight w:val="0"/>
      <w:marTop w:val="0"/>
      <w:marBottom w:val="0"/>
      <w:divBdr>
        <w:top w:val="none" w:sz="0" w:space="0" w:color="auto"/>
        <w:left w:val="none" w:sz="0" w:space="0" w:color="auto"/>
        <w:bottom w:val="none" w:sz="0" w:space="0" w:color="auto"/>
        <w:right w:val="none" w:sz="0" w:space="0" w:color="auto"/>
      </w:divBdr>
    </w:div>
    <w:div w:id="1130705191">
      <w:bodyDiv w:val="1"/>
      <w:marLeft w:val="0"/>
      <w:marRight w:val="0"/>
      <w:marTop w:val="0"/>
      <w:marBottom w:val="0"/>
      <w:divBdr>
        <w:top w:val="none" w:sz="0" w:space="0" w:color="auto"/>
        <w:left w:val="none" w:sz="0" w:space="0" w:color="auto"/>
        <w:bottom w:val="none" w:sz="0" w:space="0" w:color="auto"/>
        <w:right w:val="none" w:sz="0" w:space="0" w:color="auto"/>
      </w:divBdr>
    </w:div>
    <w:div w:id="1204172557">
      <w:bodyDiv w:val="1"/>
      <w:marLeft w:val="0"/>
      <w:marRight w:val="0"/>
      <w:marTop w:val="0"/>
      <w:marBottom w:val="0"/>
      <w:divBdr>
        <w:top w:val="none" w:sz="0" w:space="0" w:color="auto"/>
        <w:left w:val="none" w:sz="0" w:space="0" w:color="auto"/>
        <w:bottom w:val="none" w:sz="0" w:space="0" w:color="auto"/>
        <w:right w:val="none" w:sz="0" w:space="0" w:color="auto"/>
      </w:divBdr>
    </w:div>
    <w:div w:id="1238980080">
      <w:bodyDiv w:val="1"/>
      <w:marLeft w:val="0"/>
      <w:marRight w:val="0"/>
      <w:marTop w:val="0"/>
      <w:marBottom w:val="0"/>
      <w:divBdr>
        <w:top w:val="none" w:sz="0" w:space="0" w:color="auto"/>
        <w:left w:val="none" w:sz="0" w:space="0" w:color="auto"/>
        <w:bottom w:val="none" w:sz="0" w:space="0" w:color="auto"/>
        <w:right w:val="none" w:sz="0" w:space="0" w:color="auto"/>
      </w:divBdr>
    </w:div>
    <w:div w:id="1822648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475</Words>
  <Characters>2847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This Schedule specifies the Change Control Procedure:</vt:lpstr>
    </vt:vector>
  </TitlesOfParts>
  <Company>Pangaea Systems Inc.</Company>
  <LinksUpToDate>false</LinksUpToDate>
  <CharactersWithSpaces>3316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Schedule specifies the Change Control Procedure:</dc:title>
  <dc:creator>Tony Dellaviola</dc:creator>
  <cp:lastModifiedBy>apowelso</cp:lastModifiedBy>
  <cp:revision>3</cp:revision>
  <cp:lastPrinted>2007-06-26T23:59:00Z</cp:lastPrinted>
  <dcterms:created xsi:type="dcterms:W3CDTF">2010-09-10T17:12:00Z</dcterms:created>
  <dcterms:modified xsi:type="dcterms:W3CDTF">2010-09-13T17:33:00Z</dcterms:modified>
</cp:coreProperties>
</file>